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trike w:val="false"/>
          <w:dstrike w:val="false"/>
          <w:u w:val="none"/>
        </w:rPr>
        <w:t xml:space="preserve">                          </w:t>
      </w:r>
      <w:r>
        <w:rPr>
          <w:b/>
          <w:bCs/>
          <w:strike w:val="false"/>
          <w:dstrike w:val="false"/>
          <w:u w:val="none"/>
        </w:rPr>
        <w:t xml:space="preserve">Дистанционное  обучение. </w:t>
      </w:r>
    </w:p>
    <w:p>
      <w:pPr>
        <w:pStyle w:val="Normal"/>
        <w:rPr/>
      </w:pPr>
      <w:r>
        <w:rPr>
          <w:b/>
          <w:bCs/>
          <w:strike w:val="false"/>
          <w:dstrike w:val="false"/>
          <w:u w:val="none"/>
        </w:rPr>
        <w:t xml:space="preserve"> </w:t>
      </w:r>
      <w:r>
        <w:rPr>
          <w:b/>
          <w:bCs/>
          <w:strike w:val="false"/>
          <w:dstrike w:val="false"/>
          <w:u w:val="none"/>
        </w:rPr>
        <w:t xml:space="preserve">Занятие </w:t>
      </w:r>
      <w:r>
        <w:rPr>
          <w:b/>
          <w:bCs/>
          <w:strike w:val="false"/>
          <w:dstrike w:val="false"/>
          <w:u w:val="none"/>
        </w:rPr>
        <w:t>14</w:t>
      </w:r>
      <w:r>
        <w:rPr>
          <w:b/>
          <w:bCs/>
          <w:strike w:val="false"/>
          <w:dstrike w:val="false"/>
          <w:u w:val="none"/>
        </w:rPr>
        <w:t xml:space="preserve">.                                  </w:t>
      </w:r>
      <w:r>
        <w:rPr>
          <w:rFonts w:ascii="Times New Roman;serif" w:hAnsi="Times New Roman;serif"/>
          <w:b/>
          <w:bCs/>
          <w:i w:val="false"/>
          <w:caps w:val="false"/>
          <w:smallCaps w:val="false"/>
          <w:color w:val="2A2A32"/>
          <w:spacing w:val="0"/>
          <w:sz w:val="24"/>
        </w:rPr>
        <w:t xml:space="preserve"> «Театральна  студия»</w:t>
      </w:r>
    </w:p>
    <w:p>
      <w:pPr>
        <w:pStyle w:val="Normal"/>
        <w:rPr/>
      </w:pPr>
      <w:r>
        <w:rPr>
          <w:rFonts w:ascii="Times New Roman;serif" w:hAnsi="Times New Roman;serif"/>
          <w:b/>
          <w:bCs/>
          <w:i w:val="false"/>
          <w:caps w:val="false"/>
          <w:smallCaps w:val="false"/>
          <w:color w:val="2A2A32"/>
          <w:spacing w:val="0"/>
          <w:sz w:val="24"/>
        </w:rPr>
        <w:t xml:space="preserve">    </w:t>
      </w:r>
    </w:p>
    <w:p>
      <w:pPr>
        <w:pStyle w:val="Normal"/>
        <w:rPr/>
      </w:pPr>
      <w:r>
        <w:rPr>
          <w:rFonts w:ascii="Times New Roman;serif" w:hAnsi="Times New Roman;serif"/>
          <w:b/>
          <w:bCs/>
          <w:i w:val="false"/>
          <w:caps w:val="false"/>
          <w:smallCaps w:val="false"/>
          <w:color w:val="2A2A32"/>
          <w:spacing w:val="0"/>
          <w:sz w:val="24"/>
        </w:rPr>
        <w:t xml:space="preserve">                       </w:t>
      </w:r>
      <w:r>
        <w:rPr>
          <w:rFonts w:ascii="Times New Roman;serif" w:hAnsi="Times New Roman;serif"/>
          <w:b/>
          <w:bCs/>
          <w:i w:val="false"/>
          <w:caps w:val="false"/>
          <w:smallCaps w:val="false"/>
          <w:color w:val="2A2A32"/>
          <w:spacing w:val="0"/>
          <w:sz w:val="30"/>
          <w:szCs w:val="30"/>
        </w:rPr>
        <w:t xml:space="preserve"> </w:t>
      </w:r>
      <w:r>
        <w:rPr>
          <w:rFonts w:ascii="Times New Roman;serif" w:hAnsi="Times New Roman;serif"/>
          <w:b/>
          <w:bCs/>
          <w:i w:val="false"/>
          <w:caps w:val="false"/>
          <w:smallCaps w:val="false"/>
          <w:color w:val="2A2A32"/>
          <w:spacing w:val="0"/>
          <w:sz w:val="30"/>
          <w:szCs w:val="30"/>
          <w:u w:val="single"/>
        </w:rPr>
        <w:t>Занятие:</w:t>
      </w:r>
      <w:r>
        <w:rPr>
          <w:rFonts w:ascii="Times New Roman;serif" w:hAnsi="Times New Roman;serif"/>
          <w:b/>
          <w:bCs/>
          <w:i w:val="false"/>
          <w:caps w:val="false"/>
          <w:smallCaps w:val="false"/>
          <w:color w:val="2A2A32"/>
          <w:spacing w:val="0"/>
          <w:sz w:val="30"/>
          <w:szCs w:val="30"/>
        </w:rPr>
        <w:t xml:space="preserve">                           </w:t>
      </w:r>
      <w:bookmarkStart w:id="0" w:name="__DdeLink__1793_755093564"/>
      <w:r>
        <w:rPr>
          <w:rFonts w:ascii="Times New Roman;serif" w:hAnsi="Times New Roman;serif"/>
          <w:b/>
          <w:bCs/>
          <w:i w:val="false"/>
          <w:caps w:val="false"/>
          <w:smallCaps w:val="false"/>
          <w:color w:val="2A2A32"/>
          <w:spacing w:val="0"/>
          <w:sz w:val="30"/>
          <w:szCs w:val="30"/>
        </w:rPr>
        <w:t xml:space="preserve">  Ролевые игры. </w:t>
      </w:r>
    </w:p>
    <w:p>
      <w:pPr>
        <w:pStyle w:val="Normal"/>
        <w:spacing w:before="120" w:after="0"/>
        <w:rPr>
          <w:sz w:val="30"/>
          <w:szCs w:val="30"/>
        </w:rPr>
      </w:pPr>
      <w:r>
        <w:rPr>
          <w:b/>
          <w:sz w:val="30"/>
          <w:szCs w:val="30"/>
        </w:rPr>
        <w:t xml:space="preserve">                      </w:t>
      </w:r>
      <w:bookmarkEnd w:id="0"/>
      <w:r>
        <w:rPr>
          <w:b/>
          <w:sz w:val="30"/>
          <w:szCs w:val="30"/>
        </w:rPr>
        <w:t>Мастер жанра ( 2 занятия)</w:t>
      </w:r>
    </w:p>
    <w:p>
      <w:pPr>
        <w:pStyle w:val="Normal"/>
        <w:spacing w:before="120" w:after="0"/>
        <w:rPr>
          <w:sz w:val="30"/>
          <w:szCs w:val="30"/>
        </w:rPr>
      </w:pPr>
      <w:r>
        <w:rPr>
          <w:b/>
          <w:sz w:val="30"/>
          <w:szCs w:val="30"/>
        </w:rPr>
        <w:t xml:space="preserve">Цель:   </w:t>
      </w:r>
      <w:r>
        <w:rPr>
          <w:sz w:val="30"/>
          <w:szCs w:val="30"/>
        </w:rPr>
        <w:t>1.Работа над снятием зажимов. 2. Развитие слуховых данных.</w:t>
      </w:r>
    </w:p>
    <w:p>
      <w:pPr>
        <w:pStyle w:val="Normal"/>
        <w:rPr>
          <w:sz w:val="30"/>
          <w:szCs w:val="30"/>
        </w:rPr>
      </w:pPr>
      <w:r>
        <w:rPr>
          <w:b/>
          <w:sz w:val="30"/>
          <w:szCs w:val="30"/>
        </w:rPr>
        <w:t xml:space="preserve">Ход: </w:t>
      </w:r>
      <w:r>
        <w:rPr>
          <w:sz w:val="30"/>
          <w:szCs w:val="30"/>
        </w:rPr>
        <w:t xml:space="preserve"> </w:t>
      </w:r>
      <w:r>
        <w:rPr>
          <w:b/>
          <w:sz w:val="30"/>
          <w:szCs w:val="30"/>
        </w:rPr>
        <w:t>1. Актерский туалет.</w:t>
      </w:r>
    </w:p>
    <w:p>
      <w:pPr>
        <w:pStyle w:val="Normal"/>
        <w:spacing w:before="120" w:after="0"/>
        <w:rPr>
          <w:sz w:val="30"/>
          <w:szCs w:val="30"/>
        </w:rPr>
      </w:pPr>
      <w:r>
        <w:rPr>
          <w:b/>
          <w:sz w:val="30"/>
          <w:szCs w:val="30"/>
        </w:rPr>
        <w:t>2.  «Йоги »</w:t>
      </w:r>
      <w:r>
        <w:rPr>
          <w:sz w:val="30"/>
          <w:szCs w:val="30"/>
        </w:rPr>
        <w:t xml:space="preserve"> медлено ( вдох-нос, выдох – рот) 6 раз. Успокаиваемся.</w:t>
      </w:r>
    </w:p>
    <w:p>
      <w:pPr>
        <w:pStyle w:val="Normal"/>
        <w:spacing w:before="120" w:after="0"/>
        <w:rPr>
          <w:sz w:val="30"/>
          <w:szCs w:val="30"/>
        </w:rPr>
      </w:pPr>
      <w:r>
        <w:rPr>
          <w:b/>
          <w:sz w:val="30"/>
          <w:szCs w:val="30"/>
        </w:rPr>
        <w:t>3. Зарядка слухового аппарата</w:t>
      </w:r>
      <w:r>
        <w:rPr>
          <w:sz w:val="30"/>
          <w:szCs w:val="30"/>
        </w:rPr>
        <w:t xml:space="preserve"> -30 секунд слушаем тишину.</w:t>
      </w:r>
    </w:p>
    <w:p>
      <w:pPr>
        <w:pStyle w:val="Normal"/>
        <w:spacing w:before="120" w:after="0"/>
        <w:rPr>
          <w:sz w:val="30"/>
          <w:szCs w:val="30"/>
        </w:rPr>
      </w:pPr>
      <w:r>
        <w:rPr>
          <w:b/>
          <w:sz w:val="30"/>
          <w:szCs w:val="30"/>
        </w:rPr>
        <w:t>4. Работа над дикцией</w:t>
      </w:r>
      <w:r>
        <w:rPr>
          <w:sz w:val="30"/>
          <w:szCs w:val="30"/>
        </w:rPr>
        <w:t>. Разминка для языка и губ: округлили рот о-о-о, вытянули губы в трубочку у-у-у, затем растянули в улыбке и-и-и. Несколько раз. Закрыв рот 10 раз вправо, 10 раз влево сделать движение языком, сначала с закрытым ртом, затем с приоткрытым.</w:t>
      </w:r>
    </w:p>
    <w:p>
      <w:pPr>
        <w:pStyle w:val="Normal"/>
        <w:spacing w:before="120" w:after="0"/>
        <w:rPr>
          <w:sz w:val="30"/>
          <w:szCs w:val="30"/>
        </w:rPr>
      </w:pPr>
      <w:r>
        <w:rPr>
          <w:sz w:val="30"/>
          <w:szCs w:val="30"/>
        </w:rPr>
        <w:t>Затем упражнение - мяуканье. Несколько раз растяжно произнести слово «мя-я-я-а-а-у-у-у-у»Растягивая губы на «я» и сворачивая в трубочку на «У». Затем приступаем к разучиванию скороговорок. Начинаем с простого сначала медленно, но четко произносим раз, два, три. Затем быстро. Затем добавляем сначала медленно затем с ускорением раз дрова, два дрова, три дрова. Скороговорки.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sz w:val="30"/>
          <w:szCs w:val="30"/>
        </w:rPr>
        <w:t xml:space="preserve">7. Проверка домашнего задания. </w:t>
      </w:r>
      <w:r>
        <w:rPr>
          <w:sz w:val="30"/>
          <w:szCs w:val="30"/>
        </w:rPr>
        <w:t>Новости с сурдопереводом.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sz w:val="30"/>
          <w:szCs w:val="30"/>
        </w:rPr>
        <w:t xml:space="preserve">9.Ролевая игра: </w:t>
      </w:r>
      <w:r>
        <w:rPr>
          <w:b/>
          <w:i/>
          <w:sz w:val="30"/>
          <w:szCs w:val="30"/>
        </w:rPr>
        <w:t>Мастера жанра.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i/>
          <w:sz w:val="30"/>
          <w:szCs w:val="30"/>
          <w:u w:val="single"/>
        </w:rPr>
        <w:t>Занятие 1.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sz w:val="30"/>
          <w:szCs w:val="30"/>
        </w:rPr>
        <w:t>Теория</w:t>
      </w:r>
      <w:r>
        <w:rPr>
          <w:sz w:val="30"/>
          <w:szCs w:val="30"/>
        </w:rPr>
        <w:t>. Какие бывают жанры? Мелодрама, комедия, трагедия, детское кино, фильм ужасов.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sz w:val="30"/>
          <w:szCs w:val="30"/>
        </w:rPr>
        <w:t xml:space="preserve">Мелодрама — жанр художественной литературы, театрального искусства и кинематографа, произведения которого раскрывают духовный и чувственный мир героев в особенно ярких эмоциональных обстоятельствах на основе контрастов: добро и зло, любовь и ненависть и т. п. 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bCs/>
          <w:sz w:val="30"/>
          <w:szCs w:val="30"/>
        </w:rPr>
        <w:t xml:space="preserve">ТРАГЕДИЯ </w:t>
      </w:r>
      <w:r>
        <w:rPr>
          <w:sz w:val="30"/>
          <w:szCs w:val="30"/>
        </w:rPr>
        <w:t>(буквально – козлиная песнь (греч.)), один из основных жанров театрального искусства. Трагедия – драматургическое или сценическое произведение, в котором изображается непримиримый конфликт личности с противостоящими ей силами, неизбежно ведущий к гибели героя.</w:t>
      </w:r>
    </w:p>
    <w:p>
      <w:pPr>
        <w:pStyle w:val="Normal"/>
        <w:spacing w:lineRule="auto" w:line="240" w:beforeAutospacing="1" w:afterAutospacing="1"/>
        <w:rPr/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 xml:space="preserve">Коме́дия </w:t>
      </w: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— жанр </w:t>
      </w:r>
      <w:hyperlink r:id="rId2">
        <w:r>
          <w:rPr>
            <w:rStyle w:val="Style14"/>
            <w:rFonts w:eastAsia="Times New Roman" w:cs="Times New Roman" w:ascii="Times New Roman" w:hAnsi="Times New Roman"/>
            <w:color w:val="0000FF"/>
            <w:sz w:val="30"/>
            <w:szCs w:val="30"/>
            <w:u w:val="single"/>
            <w:lang w:eastAsia="ru-RU"/>
          </w:rPr>
          <w:t>художественного произведения</w:t>
        </w:r>
      </w:hyperlink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, характеризующийся </w:t>
      </w:r>
      <w:hyperlink r:id="rId3">
        <w:r>
          <w:rPr>
            <w:rStyle w:val="Style14"/>
            <w:rFonts w:eastAsia="Times New Roman" w:cs="Times New Roman" w:ascii="Times New Roman" w:hAnsi="Times New Roman"/>
            <w:color w:val="0000FF"/>
            <w:sz w:val="30"/>
            <w:szCs w:val="30"/>
            <w:u w:val="single"/>
            <w:lang w:eastAsia="ru-RU"/>
          </w:rPr>
          <w:t>юмористическим</w:t>
        </w:r>
      </w:hyperlink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 или </w:t>
      </w:r>
      <w:hyperlink r:id="rId4">
        <w:r>
          <w:rPr>
            <w:rStyle w:val="Style14"/>
            <w:rFonts w:eastAsia="Times New Roman" w:cs="Times New Roman" w:ascii="Times New Roman" w:hAnsi="Times New Roman"/>
            <w:color w:val="0000FF"/>
            <w:sz w:val="30"/>
            <w:szCs w:val="30"/>
            <w:u w:val="single"/>
            <w:lang w:eastAsia="ru-RU"/>
          </w:rPr>
          <w:t>сатирическим</w:t>
        </w:r>
      </w:hyperlink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 подходом, а также вид </w:t>
      </w:r>
      <w:hyperlink r:id="rId5">
        <w:r>
          <w:rPr>
            <w:rStyle w:val="Style14"/>
            <w:rFonts w:eastAsia="Times New Roman" w:cs="Times New Roman" w:ascii="Times New Roman" w:hAnsi="Times New Roman"/>
            <w:color w:val="0000FF"/>
            <w:sz w:val="30"/>
            <w:szCs w:val="30"/>
            <w:u w:val="single"/>
            <w:lang w:eastAsia="ru-RU"/>
          </w:rPr>
          <w:t>драмы</w:t>
        </w:r>
      </w:hyperlink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, в котором специфически разрешается момент действенного конфликта или борьбы антагонистичных персонажей</w:t>
      </w:r>
    </w:p>
    <w:p>
      <w:pPr>
        <w:pStyle w:val="Normal"/>
        <w:spacing w:lineRule="auto" w:line="240" w:beforeAutospacing="1" w:afterAutospacing="1"/>
        <w:rPr/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К числу видов комедии относятся такие жанры, как </w:t>
      </w:r>
      <w:hyperlink r:id="rId6">
        <w:r>
          <w:rPr>
            <w:rStyle w:val="Style14"/>
            <w:rFonts w:eastAsia="Times New Roman" w:cs="Times New Roman" w:ascii="Times New Roman" w:hAnsi="Times New Roman"/>
            <w:color w:val="0000FF"/>
            <w:sz w:val="30"/>
            <w:szCs w:val="30"/>
            <w:u w:val="single"/>
            <w:lang w:eastAsia="ru-RU"/>
          </w:rPr>
          <w:t>фарс</w:t>
        </w:r>
      </w:hyperlink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, </w:t>
      </w:r>
      <w:hyperlink r:id="rId7">
        <w:r>
          <w:rPr>
            <w:rStyle w:val="Style14"/>
            <w:rFonts w:eastAsia="Times New Roman" w:cs="Times New Roman" w:ascii="Times New Roman" w:hAnsi="Times New Roman"/>
            <w:color w:val="0000FF"/>
            <w:sz w:val="30"/>
            <w:szCs w:val="30"/>
            <w:u w:val="single"/>
            <w:lang w:eastAsia="ru-RU"/>
          </w:rPr>
          <w:t>водевиль</w:t>
        </w:r>
      </w:hyperlink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, </w:t>
      </w:r>
      <w:hyperlink r:id="rId8">
        <w:r>
          <w:rPr>
            <w:rStyle w:val="Style14"/>
            <w:rFonts w:eastAsia="Times New Roman" w:cs="Times New Roman" w:ascii="Times New Roman" w:hAnsi="Times New Roman"/>
            <w:color w:val="0000FF"/>
            <w:sz w:val="30"/>
            <w:szCs w:val="30"/>
            <w:u w:val="single"/>
            <w:lang w:eastAsia="ru-RU"/>
          </w:rPr>
          <w:t>интермедия</w:t>
        </w:r>
      </w:hyperlink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, </w:t>
      </w:r>
      <w:hyperlink r:id="rId9">
        <w:r>
          <w:rPr>
            <w:rStyle w:val="Style14"/>
            <w:rFonts w:eastAsia="Times New Roman" w:cs="Times New Roman" w:ascii="Times New Roman" w:hAnsi="Times New Roman"/>
            <w:color w:val="0000FF"/>
            <w:sz w:val="30"/>
            <w:szCs w:val="30"/>
            <w:u w:val="single"/>
            <w:lang w:eastAsia="ru-RU"/>
          </w:rPr>
          <w:t>скетч</w:t>
        </w:r>
      </w:hyperlink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, </w:t>
      </w:r>
      <w:hyperlink r:id="rId10">
        <w:r>
          <w:rPr>
            <w:rStyle w:val="Style14"/>
            <w:rFonts w:eastAsia="Times New Roman" w:cs="Times New Roman" w:ascii="Times New Roman" w:hAnsi="Times New Roman"/>
            <w:color w:val="0000FF"/>
            <w:sz w:val="30"/>
            <w:szCs w:val="30"/>
            <w:u w:val="single"/>
            <w:lang w:eastAsia="ru-RU"/>
          </w:rPr>
          <w:t>оперетта</w:t>
        </w:r>
      </w:hyperlink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, </w:t>
      </w:r>
      <w:hyperlink r:id="rId11">
        <w:r>
          <w:rPr>
            <w:rStyle w:val="Style14"/>
            <w:rFonts w:eastAsia="Times New Roman" w:cs="Times New Roman" w:ascii="Times New Roman" w:hAnsi="Times New Roman"/>
            <w:color w:val="0000FF"/>
            <w:sz w:val="30"/>
            <w:szCs w:val="30"/>
            <w:u w:val="single"/>
            <w:lang w:eastAsia="ru-RU"/>
          </w:rPr>
          <w:t>пародия</w:t>
        </w:r>
      </w:hyperlink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. В наши дни образцом такого примитива являются многие комедийные кинофильмы, построенные исключительно на внешнем комизме, комизме положений, в которые персонажи попадают в процессе развития действия.</w:t>
      </w:r>
    </w:p>
    <w:p>
      <w:pPr>
        <w:pStyle w:val="Normal"/>
        <w:spacing w:lineRule="auto" w:line="240" w:beforeAutospacing="1" w:afterAutospacing="1"/>
        <w:rPr>
          <w:sz w:val="30"/>
          <w:szCs w:val="30"/>
        </w:rPr>
      </w:pP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Различают </w:t>
      </w: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>комедию положений</w:t>
      </w: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 и </w:t>
      </w: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>комедию характеров</w:t>
      </w: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.</w:t>
      </w:r>
    </w:p>
    <w:p>
      <w:pPr>
        <w:pStyle w:val="Normal"/>
        <w:spacing w:lineRule="auto" w:line="240" w:beforeAutospacing="1" w:afterAutospacing="1"/>
        <w:rPr/>
      </w:pPr>
      <w:hyperlink r:id="rId12">
        <w:r>
          <w:rPr>
            <w:rStyle w:val="Style14"/>
            <w:rFonts w:eastAsia="Times New Roman" w:cs="Times New Roman" w:ascii="Times New Roman" w:hAnsi="Times New Roman"/>
            <w:b/>
            <w:bCs/>
            <w:color w:val="0000FF"/>
            <w:sz w:val="30"/>
            <w:szCs w:val="30"/>
            <w:u w:val="single"/>
            <w:lang w:eastAsia="ru-RU"/>
          </w:rPr>
          <w:t>Комедия положений</w:t>
        </w:r>
      </w:hyperlink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 (</w:t>
      </w: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>комедия ситуаций</w:t>
      </w: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>ситуационная комедия</w:t>
      </w: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) — комедия, в которой источником смешного являются события и обстоятельства.</w:t>
      </w:r>
    </w:p>
    <w:p>
      <w:pPr>
        <w:pStyle w:val="Normal"/>
        <w:spacing w:lineRule="auto" w:line="240" w:beforeAutospacing="1" w:afterAutospacing="1"/>
        <w:rPr/>
      </w:pPr>
      <w:hyperlink r:id="rId13">
        <w:r>
          <w:rPr>
            <w:rStyle w:val="Style14"/>
            <w:rFonts w:eastAsia="Times New Roman" w:cs="Times New Roman" w:ascii="Times New Roman" w:hAnsi="Times New Roman"/>
            <w:b/>
            <w:bCs/>
            <w:color w:val="0000FF"/>
            <w:sz w:val="30"/>
            <w:szCs w:val="30"/>
            <w:u w:val="single"/>
            <w:lang w:eastAsia="ru-RU"/>
          </w:rPr>
          <w:t>Комедия характеров</w:t>
        </w:r>
      </w:hyperlink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 (</w:t>
      </w:r>
      <w:r>
        <w:rPr>
          <w:rFonts w:eastAsia="Times New Roman" w:cs="Times New Roman" w:ascii="Times New Roman" w:hAnsi="Times New Roman"/>
          <w:i/>
          <w:iCs/>
          <w:sz w:val="30"/>
          <w:szCs w:val="30"/>
          <w:lang w:eastAsia="ru-RU"/>
        </w:rPr>
        <w:t>комедия нравов</w:t>
      </w: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>) — комедия, в которой источником смешного является внутренняя суть характеров (нравов), смешная и уродливая однобокость, гипертрофированная черта или страсть (порок, недостаток). Очень часто комедия нравов является сатирической комедией, высмеивает все эти человеческие качества.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bCs/>
          <w:sz w:val="30"/>
          <w:szCs w:val="30"/>
        </w:rPr>
        <w:t>Фильмы "ужасов"</w:t>
      </w:r>
      <w:r>
        <w:rPr>
          <w:sz w:val="30"/>
          <w:szCs w:val="30"/>
        </w:rPr>
        <w:t xml:space="preserve">  - фильмы, в которых действуют фантастические чудовища, призраки, психически больные люди, профессиональные убийцы. Сюжетом таких фильмов иногда служат и фантастические научные открытия. Своё название эти фильмы получили из-за характерной для них атмосферы ужаса.</w:t>
      </w:r>
    </w:p>
    <w:p>
      <w:pPr>
        <w:pStyle w:val="Normal"/>
        <w:spacing w:lineRule="auto" w:line="240" w:beforeAutospacing="1" w:afterAutospacing="1"/>
        <w:rPr>
          <w:sz w:val="30"/>
          <w:szCs w:val="30"/>
        </w:rPr>
      </w:pPr>
      <w:r>
        <w:rPr>
          <w:rFonts w:eastAsia="Times New Roman" w:cs="Times New Roman" w:ascii="Times New Roman" w:hAnsi="Times New Roman"/>
          <w:b/>
          <w:bCs/>
          <w:sz w:val="30"/>
          <w:szCs w:val="30"/>
          <w:lang w:eastAsia="ru-RU"/>
        </w:rPr>
        <w:t>Детское кино,</w:t>
      </w:r>
      <w:r>
        <w:rPr>
          <w:rFonts w:eastAsia="Times New Roman" w:cs="Times New Roman" w:ascii="Times New Roman" w:hAnsi="Times New Roman"/>
          <w:sz w:val="30"/>
          <w:szCs w:val="30"/>
          <w:lang w:eastAsia="ru-RU"/>
        </w:rPr>
        <w:t xml:space="preserve"> произведения киноискусства — художественные (игровые и мультипликационные), хроникально-документальные и научно-популярные фильмы, создаваемые специально для детей. 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sz w:val="30"/>
          <w:szCs w:val="30"/>
        </w:rPr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i/>
          <w:sz w:val="30"/>
          <w:szCs w:val="30"/>
          <w:u w:val="single"/>
        </w:rPr>
        <w:t xml:space="preserve">Занятие 2 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b/>
          <w:i/>
          <w:sz w:val="30"/>
          <w:szCs w:val="30"/>
        </w:rPr>
        <w:t>Сказка «  Колобок»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sz w:val="30"/>
          <w:szCs w:val="30"/>
        </w:rPr>
        <w:t>Играем мелодраму, комедию, трагедию, детское кино, фильм ужасов.</w:t>
      </w:r>
    </w:p>
    <w:p>
      <w:pPr>
        <w:pStyle w:val="Normal"/>
        <w:spacing w:lineRule="auto" w:line="240" w:before="120" w:after="0"/>
        <w:rPr>
          <w:sz w:val="30"/>
          <w:szCs w:val="30"/>
        </w:rPr>
      </w:pPr>
      <w:r>
        <w:rPr>
          <w:sz w:val="30"/>
          <w:szCs w:val="30"/>
        </w:rPr>
      </w:r>
    </w:p>
    <w:p>
      <w:pPr>
        <w:pStyle w:val="Normal"/>
        <w:rPr>
          <w:rFonts w:ascii="Times New Roman;serif" w:hAnsi="Times New Roman;serif"/>
          <w:b/>
          <w:b/>
          <w:bCs/>
          <w:i w:val="false"/>
          <w:i w:val="false"/>
          <w:caps w:val="false"/>
          <w:smallCaps w:val="false"/>
          <w:color w:val="2A2A32"/>
          <w:spacing w:val="0"/>
        </w:rPr>
      </w:pPr>
      <w:r>
        <w:rPr>
          <w:sz w:val="30"/>
          <w:szCs w:val="30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altName w:val="serif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8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Lucida Sans"/>
      <w:color w:val="00000A"/>
      <w:sz w:val="24"/>
      <w:szCs w:val="24"/>
      <w:lang w:val="ru-RU" w:eastAsia="zh-CN" w:bidi="hi-IN"/>
    </w:rPr>
  </w:style>
  <w:style w:type="character" w:styleId="ListLabel1">
    <w:name w:val="ListLabel 1"/>
    <w:qFormat/>
    <w:rPr>
      <w:rFonts w:ascii="Times New Roman;serif" w:hAnsi="Times New Roman;serif" w:cs="OpenSymbol"/>
      <w:b w:val="false"/>
      <w:sz w:val="24"/>
    </w:rPr>
  </w:style>
  <w:style w:type="character" w:styleId="DefaultParagraphFont">
    <w:name w:val="Default Paragraph Font"/>
    <w:qFormat/>
    <w:rPr/>
  </w:style>
  <w:style w:type="character" w:styleId="Style14">
    <w:name w:val="Интернет-ссылка"/>
    <w:basedOn w:val="DefaultParagraphFont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Lucida Sans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ru.wikipedia.org/wiki/&#1061;&#1091;&#1076;&#1086;&#1078;&#1077;&#1089;&#1090;&#1074;&#1077;&#1085;&#1085;&#1086;&#1077;_&#1087;&#1088;&#1086;&#1080;&#1079;&#1074;&#1077;&#1076;&#1077;&#1085;&#1080;&#1077;" TargetMode="External"/><Relationship Id="rId3" Type="http://schemas.openxmlformats.org/officeDocument/2006/relationships/hyperlink" Target="http://ru.wikipedia.org/wiki/&#1070;&#1084;&#1086;&#1088;" TargetMode="External"/><Relationship Id="rId4" Type="http://schemas.openxmlformats.org/officeDocument/2006/relationships/hyperlink" Target="http://ru.wikipedia.org/wiki/&#1057;&#1072;&#1090;&#1080;&#1088;&#1072;" TargetMode="External"/><Relationship Id="rId5" Type="http://schemas.openxmlformats.org/officeDocument/2006/relationships/hyperlink" Target="http://ru.wikipedia.org/wiki/&#1044;&#1088;&#1072;&#1084;&#1072;_(&#1078;&#1072;&#1085;&#1088;)" TargetMode="External"/><Relationship Id="rId6" Type="http://schemas.openxmlformats.org/officeDocument/2006/relationships/hyperlink" Target="http://ru.wikipedia.org/wiki/&#1060;&#1072;&#1088;&#1089;" TargetMode="External"/><Relationship Id="rId7" Type="http://schemas.openxmlformats.org/officeDocument/2006/relationships/hyperlink" Target="http://ru.wikipedia.org/wiki/&#1042;&#1086;&#1076;&#1077;&#1074;&#1080;&#1083;&#1100;" TargetMode="External"/><Relationship Id="rId8" Type="http://schemas.openxmlformats.org/officeDocument/2006/relationships/hyperlink" Target="http://ru.wikipedia.org/wiki/&#1048;&#1085;&#1090;&#1077;&#1088;&#1084;&#1077;&#1076;&#1080;&#1103;" TargetMode="External"/><Relationship Id="rId9" Type="http://schemas.openxmlformats.org/officeDocument/2006/relationships/hyperlink" Target="http://ru.wikipedia.org/wiki/&#1057;&#1082;&#1077;&#1090;&#1095;" TargetMode="External"/><Relationship Id="rId10" Type="http://schemas.openxmlformats.org/officeDocument/2006/relationships/hyperlink" Target="http://ru.wikipedia.org/wiki/&#1054;&#1087;&#1077;&#1088;&#1077;&#1090;&#1090;&#1072;" TargetMode="External"/><Relationship Id="rId11" Type="http://schemas.openxmlformats.org/officeDocument/2006/relationships/hyperlink" Target="http://ru.wikipedia.org/wiki/&#1055;&#1072;&#1088;&#1086;&#1076;&#1080;&#1103;" TargetMode="External"/><Relationship Id="rId12" Type="http://schemas.openxmlformats.org/officeDocument/2006/relationships/hyperlink" Target="http://ru.wikipedia.org/wiki/&#1050;&#1086;&#1084;&#1077;&#1076;&#1080;&#1103;_&#1087;&#1086;&#1083;&#1086;&#1078;&#1077;&#1085;&#1080;&#1081;" TargetMode="External"/><Relationship Id="rId13" Type="http://schemas.openxmlformats.org/officeDocument/2006/relationships/hyperlink" Target="http://ru.wikipedia.org/wiki/&#1050;&#1086;&#1084;&#1077;&#1076;&#1080;&#1103;_&#1093;&#1072;&#1088;&#1072;&#1082;&#1090;&#1077;&#1088;&#1086;&#1074;" TargetMode="External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13</TotalTime>
  <Application>LibreOffice/5.0.4.2$Windows_x86 LibreOffice_project/2b9802c1994aa0b7dc6079e128979269cf95bc78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2020-04-28T20:30:18Z</dcterms:created>
  <dc:language>ru-RU</dc:language>
  <dcterms:modified xsi:type="dcterms:W3CDTF">2020-05-10T23:18:52Z</dcterms:modified>
  <cp:revision>2</cp:revision>
</cp:coreProperties>
</file>