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69" w:rsidRDefault="00DD6969" w:rsidP="00DD6969">
      <w:pPr>
        <w:pStyle w:val="60"/>
        <w:framePr w:w="10234" w:h="897" w:hRule="exact" w:wrap="around" w:vAnchor="page" w:hAnchor="page" w:x="844" w:y="1212"/>
        <w:shd w:val="clear" w:color="auto" w:fill="auto"/>
        <w:spacing w:before="0" w:after="0" w:line="240" w:lineRule="exact"/>
      </w:pPr>
      <w:r>
        <w:t>ПОКАЗАТЕЛИ МОНИТОРИНГА СИСТЕМЫ ОБРАЗОВАНИЯ</w:t>
      </w:r>
    </w:p>
    <w:tbl>
      <w:tblPr>
        <w:tblOverlap w:val="never"/>
        <w:tblW w:w="109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74"/>
        <w:gridCol w:w="1881"/>
        <w:gridCol w:w="677"/>
      </w:tblGrid>
      <w:tr w:rsidR="00DD6969" w:rsidTr="00DD6969">
        <w:trPr>
          <w:trHeight w:hRule="exact" w:val="118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center"/>
            </w:pPr>
            <w:r>
              <w:rPr>
                <w:rStyle w:val="2"/>
              </w:rPr>
              <w:t>Раздел/подраздел/показатель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322" w:lineRule="exact"/>
              <w:jc w:val="center"/>
            </w:pPr>
            <w:r>
              <w:rPr>
                <w:rStyle w:val="2"/>
              </w:rPr>
              <w:t>Единица измерения/ форма оценки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322" w:lineRule="exact"/>
              <w:jc w:val="center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center"/>
            </w:pPr>
            <w:r>
              <w:rPr>
                <w:rStyle w:val="2"/>
              </w:rPr>
              <w:t>I. Общее образование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center"/>
            </w:pPr>
            <w:r>
              <w:rPr>
                <w:rStyle w:val="2"/>
              </w:rPr>
              <w:t>1. Сведения о развитии дошкольного образования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375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1.1.1. </w:t>
            </w:r>
            <w:proofErr w:type="gramStart"/>
            <w:r>
              <w:rPr>
                <w:rStyle w:val="2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>
              <w:rPr>
                <w:rStyle w:val="2"/>
              </w:rPr>
              <w:t xml:space="preserve"> уход за детьми):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всего (в возрасте от 2 месяцев до 7 лет);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возрасте от 2 месяцев до 3 лет;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возрасте от 3 до 7 лет.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246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2888" w:wrap="around" w:vAnchor="page" w:hAnchor="page" w:x="848" w:y="2412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всего (в возрасте от 2 месяцев до 7 лет);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возрасте от 2 месяцев до 3 лет;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4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возрасте от 3 до 7 лет.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2888" w:wrap="around" w:vAnchor="page" w:hAnchor="page" w:x="848" w:y="2412"/>
              <w:shd w:val="clear" w:color="auto" w:fill="auto"/>
              <w:spacing w:line="240" w:lineRule="exact"/>
              <w:ind w:left="60"/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57"/>
        <w:gridCol w:w="1567"/>
      </w:tblGrid>
      <w:tr w:rsidR="00DD6969" w:rsidTr="00DD6969">
        <w:trPr>
          <w:trHeight w:hRule="exact" w:val="247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lastRenderedPageBreak/>
              <w:t xml:space="preserve">1.1.3. </w:t>
            </w:r>
            <w:proofErr w:type="gramStart"/>
            <w:r>
              <w:rPr>
                <w:rStyle w:val="2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компенсирующей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 xml:space="preserve">группы </w:t>
            </w:r>
            <w:proofErr w:type="spellStart"/>
            <w:r>
              <w:rPr>
                <w:rStyle w:val="2"/>
              </w:rPr>
              <w:t>общеразвивающей</w:t>
            </w:r>
            <w:proofErr w:type="spellEnd"/>
            <w:r>
              <w:rPr>
                <w:rStyle w:val="2"/>
              </w:rPr>
              <w:t xml:space="preserve">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оздоровительной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комбинированной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семейные дошкольные группы.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82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режиме кратковременного пребывания;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режиме круглосуточного пребывания.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17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214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компенсирующей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 xml:space="preserve">группы </w:t>
            </w:r>
            <w:proofErr w:type="spellStart"/>
            <w:r>
              <w:rPr>
                <w:rStyle w:val="2"/>
              </w:rPr>
              <w:t>общеразвивающей</w:t>
            </w:r>
            <w:proofErr w:type="spellEnd"/>
            <w:r>
              <w:rPr>
                <w:rStyle w:val="2"/>
              </w:rPr>
              <w:t xml:space="preserve">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4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оздоровительной направленности;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74"/>
        <w:gridCol w:w="1850"/>
      </w:tblGrid>
      <w:tr w:rsidR="00DD6969" w:rsidTr="00DD6969">
        <w:trPr>
          <w:trHeight w:hRule="exact" w:val="542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lastRenderedPageBreak/>
              <w:t>группы комбинированной направленности;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по присмотру и уходу за детьми.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1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824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214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1.3.2. Состав педагогических работников (без внешних совместителей и работавших по договорам </w:t>
            </w:r>
            <w:proofErr w:type="spellStart"/>
            <w:proofErr w:type="gramStart"/>
            <w:r>
              <w:rPr>
                <w:rStyle w:val="2"/>
              </w:rPr>
              <w:t>гражданско</w:t>
            </w:r>
            <w:proofErr w:type="spellEnd"/>
            <w:r>
              <w:rPr>
                <w:rStyle w:val="2"/>
              </w:rPr>
              <w:t>- правового</w:t>
            </w:r>
            <w:proofErr w:type="gramEnd"/>
            <w:r>
              <w:rPr>
                <w:rStyle w:val="2"/>
              </w:rPr>
              <w:t xml:space="preserve">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воспитатели;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старшие воспитатели;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музыкальные руководители;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инструкторы по физической культуре;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учителя-логопеды;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учителя-дефектологи;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педагоги-психологи;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социальные педагоги;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педагоги-организаторы;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педагоги дополнительного образования.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214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47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1.4. Материально-техническое и информационное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15"/>
        <w:gridCol w:w="1709"/>
      </w:tblGrid>
      <w:tr w:rsidR="00DD6969" w:rsidTr="00DD6969">
        <w:trPr>
          <w:trHeight w:hRule="exact" w:val="54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lastRenderedPageBreak/>
              <w:t>обеспечение дошкольных образовательных организаций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7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181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181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214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85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группы компенсирующей направленности, в том числе для детей: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слуха;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речи;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57"/>
        <w:gridCol w:w="1567"/>
      </w:tblGrid>
      <w:tr w:rsidR="00DD6969" w:rsidTr="00DD6969">
        <w:trPr>
          <w:trHeight w:hRule="exact" w:val="54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lastRenderedPageBreak/>
              <w:t>с нарушениями зрения;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интеллекта;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задержкой психического развития;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опорно-двигательного аппарата;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 сложным дефектом;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другого профиля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группы оздоровительной направленности, в том числе для детей: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туберкулезной интоксикацией;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часто болеющих;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группы комбинированной направленности.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75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85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группы компенсирующей направленности, в том числе для детей: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слуха;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речи;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зрения;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интеллекта;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задержкой психического развития;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опорно-двигательного аппарата;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 сложным дефектом;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другого профиля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группы оздоровительной направленности, в том числе для детей: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туберкулезной интоксикацией;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4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часто болеющих;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75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15"/>
        <w:gridCol w:w="1709"/>
      </w:tblGrid>
      <w:tr w:rsidR="00DD6969" w:rsidTr="00DD6969">
        <w:trPr>
          <w:trHeight w:hRule="exact" w:val="54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lastRenderedPageBreak/>
              <w:t>группы комбинированной направленности.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214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дошкольные образовательные организации;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5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181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86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174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174" w:wrap="around" w:vAnchor="page" w:hAnchor="page" w:x="848" w:y="1251"/>
              <w:rPr>
                <w:sz w:val="10"/>
                <w:szCs w:val="10"/>
              </w:rPr>
            </w:pP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74"/>
        <w:gridCol w:w="1850"/>
      </w:tblGrid>
      <w:tr w:rsidR="00DD6969" w:rsidTr="00B25D68">
        <w:trPr>
          <w:trHeight w:hRule="exact" w:val="2150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lastRenderedPageBreak/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B25D68">
        <w:trPr>
          <w:trHeight w:hRule="exact" w:val="1181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ind w:left="80"/>
            </w:pPr>
            <w:r>
              <w:rPr>
                <w:rStyle w:val="2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B25D68">
        <w:trPr>
          <w:trHeight w:hRule="exact" w:val="1502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B25D68">
        <w:trPr>
          <w:trHeight w:hRule="exact" w:val="1502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B25D68">
        <w:trPr>
          <w:trHeight w:hRule="exact" w:val="117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Pr="00DE7846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center"/>
              <w:rPr>
                <w:b/>
              </w:rPr>
            </w:pPr>
            <w:r w:rsidRPr="00DE7846">
              <w:rPr>
                <w:rStyle w:val="2"/>
                <w:b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center"/>
            </w:pPr>
            <w:r w:rsidRPr="00DE7846">
              <w:rPr>
                <w:rStyle w:val="2"/>
                <w:b/>
              </w:rPr>
              <w:t>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B25D68">
        <w:trPr>
          <w:trHeight w:hRule="exact" w:val="1824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DD6969" w:rsidTr="00B25D68">
        <w:trPr>
          <w:trHeight w:hRule="exact" w:val="2146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t>-</w:t>
            </w:r>
          </w:p>
        </w:tc>
      </w:tr>
      <w:tr w:rsidR="00DD6969" w:rsidTr="00B25D68">
        <w:trPr>
          <w:trHeight w:hRule="exact" w:val="2472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t>-</w:t>
            </w:r>
          </w:p>
        </w:tc>
      </w:tr>
      <w:tr w:rsidR="00DD6969" w:rsidTr="00B25D68">
        <w:trPr>
          <w:trHeight w:hRule="exact" w:val="63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center"/>
            </w:pPr>
            <w:r>
              <w:rPr>
                <w:rStyle w:val="2"/>
              </w:rPr>
              <w:t xml:space="preserve">2.1.3. Удельный вес численности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>,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  <w:r>
              <w:t>%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15"/>
        <w:gridCol w:w="1709"/>
      </w:tblGrid>
      <w:tr w:rsidR="00DD6969" w:rsidTr="00DD6969">
        <w:trPr>
          <w:trHeight w:hRule="exact" w:val="182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proofErr w:type="gramStart"/>
            <w:r>
              <w:rPr>
                <w:rStyle w:val="2"/>
              </w:rPr>
              <w:lastRenderedPageBreak/>
              <w:t>продолживших</w:t>
            </w:r>
            <w:proofErr w:type="gramEnd"/>
            <w:r>
              <w:rPr>
                <w:rStyle w:val="2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069" w:wrap="around" w:vAnchor="page" w:hAnchor="page" w:x="848" w:y="1251"/>
              <w:rPr>
                <w:sz w:val="10"/>
                <w:szCs w:val="10"/>
              </w:rPr>
            </w:pPr>
          </w:p>
          <w:p w:rsidR="00DD6969" w:rsidRDefault="00DD6969" w:rsidP="00B25D68">
            <w:pPr>
              <w:framePr w:w="10224" w:h="14069" w:wrap="around" w:vAnchor="page" w:hAnchor="page" w:x="848" w:y="1251"/>
              <w:jc w:val="center"/>
              <w:rPr>
                <w:rStyle w:val="2"/>
                <w:rFonts w:eastAsia="Courier New"/>
              </w:rPr>
            </w:pPr>
          </w:p>
          <w:p w:rsidR="00DD6969" w:rsidRPr="00560E7E" w:rsidRDefault="00DD6969" w:rsidP="00B25D68">
            <w:pPr>
              <w:framePr w:w="10224" w:h="14069" w:wrap="around" w:vAnchor="page" w:hAnchor="page" w:x="848" w:y="1251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Style w:val="2"/>
                <w:rFonts w:eastAsia="Courier New"/>
              </w:rPr>
              <w:t>28,6%</w:t>
            </w:r>
          </w:p>
        </w:tc>
      </w:tr>
      <w:tr w:rsidR="00DD6969" w:rsidTr="00DD6969">
        <w:trPr>
          <w:trHeight w:hRule="exact" w:val="8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2.1.4. Наполняемость классов по уровням общего образования: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069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начальное общее образование (1 - 4 классы);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112</w:t>
            </w:r>
          </w:p>
        </w:tc>
      </w:tr>
      <w:tr w:rsidR="00DD6969" w:rsidTr="00DD6969">
        <w:trPr>
          <w:trHeight w:hRule="exact" w:val="53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основное общее образование (5 - 10 классы);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128</w:t>
            </w:r>
          </w:p>
        </w:tc>
      </w:tr>
      <w:tr w:rsidR="00DD6969" w:rsidTr="00DD6969">
        <w:trPr>
          <w:trHeight w:hRule="exact" w:val="53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среднее общее образование (11- 12 классы).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20</w:t>
            </w:r>
          </w:p>
        </w:tc>
      </w:tr>
      <w:tr w:rsidR="00DD6969" w:rsidTr="00DD6969">
        <w:trPr>
          <w:trHeight w:hRule="exact" w:val="1181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2.1.5. Удельный вес численности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rPr>
                <w:rStyle w:val="2"/>
              </w:rPr>
            </w:pPr>
            <w:r>
              <w:rPr>
                <w:rStyle w:val="2"/>
              </w:rPr>
              <w:t xml:space="preserve">Нуждаются в подвозе  - 53,8%, </w:t>
            </w: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Охвачено – 0% (нет транспорта)</w:t>
            </w:r>
          </w:p>
        </w:tc>
      </w:tr>
      <w:tr w:rsidR="00DD6969" w:rsidTr="00DD6969">
        <w:trPr>
          <w:trHeight w:hRule="exact" w:val="278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>
                <w:rPr>
                  <w:rStyle w:val="2"/>
                </w:rPr>
                <w:t xml:space="preserve"> </w:t>
              </w:r>
              <w:r>
                <w:rPr>
                  <w:rStyle w:val="3"/>
                </w:rPr>
                <w:t>&lt;*&gt;</w:t>
              </w:r>
            </w:hyperlink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214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069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2.2.1. Удельный вес численности обучающихся в первую смену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183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069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0%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15"/>
        <w:gridCol w:w="1709"/>
      </w:tblGrid>
      <w:tr w:rsidR="00DD6969" w:rsidTr="00DD6969">
        <w:trPr>
          <w:trHeight w:hRule="exact" w:val="150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lastRenderedPageBreak/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0%</w:t>
            </w:r>
          </w:p>
        </w:tc>
      </w:tr>
      <w:tr w:rsidR="00DD6969" w:rsidTr="00DD6969">
        <w:trPr>
          <w:trHeight w:hRule="exact" w:val="214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0%</w:t>
            </w: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390" w:wrap="around" w:vAnchor="page" w:hAnchor="page" w:x="848" w:y="1251"/>
              <w:jc w:val="center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82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  <w:r>
              <w:rPr>
                <w:rStyle w:val="2"/>
              </w:rPr>
              <w:t>7,03</w:t>
            </w: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</w:p>
        </w:tc>
      </w:tr>
      <w:tr w:rsidR="00DD6969" w:rsidTr="00DD6969">
        <w:trPr>
          <w:trHeight w:hRule="exact" w:val="278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</w:t>
            </w:r>
            <w:proofErr w:type="spellStart"/>
            <w:proofErr w:type="gramStart"/>
            <w:r>
              <w:rPr>
                <w:rStyle w:val="2"/>
              </w:rPr>
              <w:t>гражданско</w:t>
            </w:r>
            <w:proofErr w:type="spellEnd"/>
            <w:r>
              <w:rPr>
                <w:rStyle w:val="2"/>
              </w:rPr>
              <w:t>- правового</w:t>
            </w:r>
            <w:proofErr w:type="gramEnd"/>
            <w:r>
              <w:rPr>
                <w:rStyle w:val="2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16,2 %</w:t>
            </w:r>
          </w:p>
        </w:tc>
      </w:tr>
      <w:tr w:rsidR="00DD6969" w:rsidTr="00DD6969">
        <w:trPr>
          <w:trHeight w:hRule="exact" w:val="278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</w:p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t>-</w:t>
            </w:r>
          </w:p>
        </w:tc>
      </w:tr>
      <w:tr w:rsidR="00DD6969" w:rsidTr="00DD6969">
        <w:trPr>
          <w:trHeight w:hRule="exact" w:val="151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9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799"/>
        <w:gridCol w:w="1425"/>
      </w:tblGrid>
      <w:tr w:rsidR="00DD6969" w:rsidTr="00DD6969">
        <w:trPr>
          <w:trHeight w:hRule="exact" w:val="1507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lastRenderedPageBreak/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278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социальных педагогов: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из них в штате;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педагогов-психологов: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jc w:val="center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из них в штате;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учителей-логопедов: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jc w:val="center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из них в штате.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учителей-дефектологов: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jc w:val="center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360"/>
            </w:pPr>
            <w:r>
              <w:rPr>
                <w:rStyle w:val="2"/>
              </w:rPr>
              <w:t>из них в штате.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1824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85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2.4.1. Учебная площадь общеобразовательных организаций в расчете на 1 </w:t>
            </w:r>
            <w:proofErr w:type="gramStart"/>
            <w:r>
              <w:rPr>
                <w:rStyle w:val="2"/>
              </w:rPr>
              <w:t>обучающегося</w:t>
            </w:r>
            <w:proofErr w:type="gramEnd"/>
            <w:r>
              <w:rPr>
                <w:rStyle w:val="2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Pr="00FE62CC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  <w:rPr>
                <w:vertAlign w:val="superscript"/>
              </w:rPr>
            </w:pPr>
            <w:r>
              <w:rPr>
                <w:rStyle w:val="2"/>
              </w:rPr>
              <w:t>3м</w:t>
            </w:r>
            <w:r>
              <w:rPr>
                <w:rStyle w:val="2"/>
                <w:vertAlign w:val="superscript"/>
              </w:rPr>
              <w:t>2</w:t>
            </w:r>
          </w:p>
        </w:tc>
      </w:tr>
      <w:tr w:rsidR="00DD6969" w:rsidTr="00DD6969">
        <w:trPr>
          <w:trHeight w:hRule="exact" w:val="86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2.4.2. </w:t>
            </w:r>
            <w:proofErr w:type="gramStart"/>
            <w:r>
              <w:rPr>
                <w:rStyle w:val="2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57"/>
        <w:gridCol w:w="1567"/>
      </w:tblGrid>
      <w:tr w:rsidR="00DD6969" w:rsidTr="00DD6969">
        <w:trPr>
          <w:trHeight w:hRule="exact" w:val="86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lastRenderedPageBreak/>
              <w:t>канализацию), в общем числе зданий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всего;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24</w:t>
            </w: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имеющих доступ к сети «Интернет».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24</w:t>
            </w:r>
          </w:p>
        </w:tc>
      </w:tr>
      <w:tr w:rsidR="00DD6969" w:rsidTr="00DD6969">
        <w:trPr>
          <w:trHeight w:hRule="exact" w:val="246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>
              <w:rPr>
                <w:rStyle w:val="2"/>
              </w:rPr>
              <w:t>с</w:t>
            </w:r>
            <w:proofErr w:type="gramEnd"/>
            <w:r>
              <w:rPr>
                <w:rStyle w:val="2"/>
              </w:rPr>
              <w:t xml:space="preserve"> - </w:t>
            </w:r>
            <w:proofErr w:type="gramStart"/>
            <w:r>
              <w:rPr>
                <w:rStyle w:val="2"/>
              </w:rPr>
              <w:t>для</w:t>
            </w:r>
            <w:proofErr w:type="gramEnd"/>
            <w:r>
              <w:rPr>
                <w:rStyle w:val="2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</w:t>
            </w:r>
            <w:proofErr w:type="spellStart"/>
            <w:r>
              <w:rPr>
                <w:rStyle w:val="2"/>
              </w:rPr>
              <w:t>Интернет-трафиком</w:t>
            </w:r>
            <w:proofErr w:type="spellEnd"/>
            <w:r>
              <w:rPr>
                <w:rStyle w:val="2"/>
              </w:rPr>
              <w:t xml:space="preserve"> &lt;**&gt;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%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0%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jc w:val="center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7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2150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  </w:t>
            </w:r>
          </w:p>
          <w:p w:rsidR="00DD6969" w:rsidRDefault="00DD6969" w:rsidP="00B25D68">
            <w:pPr>
              <w:framePr w:w="10224" w:h="14496" w:wrap="around" w:vAnchor="page" w:hAnchor="page" w:x="848" w:y="1237"/>
              <w:rPr>
                <w:rStyle w:val="2"/>
                <w:rFonts w:eastAsia="Courier New"/>
              </w:rPr>
            </w:pPr>
          </w:p>
          <w:p w:rsidR="00DD6969" w:rsidRDefault="00DD6969" w:rsidP="00B25D68">
            <w:pPr>
              <w:framePr w:w="10224" w:h="14496" w:wrap="around" w:vAnchor="page" w:hAnchor="page" w:x="848" w:y="1237"/>
              <w:jc w:val="center"/>
              <w:rPr>
                <w:sz w:val="10"/>
                <w:szCs w:val="10"/>
              </w:rPr>
            </w:pPr>
            <w:r>
              <w:rPr>
                <w:rStyle w:val="2"/>
                <w:rFonts w:eastAsia="Courier New"/>
              </w:rPr>
              <w:t>128 учащихся</w:t>
            </w:r>
          </w:p>
        </w:tc>
      </w:tr>
      <w:tr w:rsidR="00DD6969" w:rsidTr="00DD6969">
        <w:trPr>
          <w:trHeight w:hRule="exact" w:val="117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ind w:left="80"/>
            </w:pPr>
            <w:r>
              <w:rPr>
                <w:rStyle w:val="2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49,23%</w:t>
            </w: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из них инвалидов, детей-инвалидов.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52,5%</w:t>
            </w:r>
          </w:p>
        </w:tc>
      </w:tr>
      <w:tr w:rsidR="00DD6969" w:rsidTr="00DD6969">
        <w:trPr>
          <w:trHeight w:hRule="exact" w:val="151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ind w:left="80"/>
            </w:pPr>
            <w:proofErr w:type="gramStart"/>
            <w:r>
              <w:rPr>
                <w:rStyle w:val="2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799"/>
        <w:gridCol w:w="1425"/>
      </w:tblGrid>
      <w:tr w:rsidR="00DD6969" w:rsidTr="00DD6969">
        <w:trPr>
          <w:trHeight w:hRule="exact" w:val="542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lastRenderedPageBreak/>
              <w:t>из них инвалидов, детей-инвалидов.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 формате совместного обучения (инклюзии) - 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из них инвалидов, детей-инвалидов.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2467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</w:p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</w:p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t>67,9%</w:t>
            </w:r>
          </w:p>
        </w:tc>
      </w:tr>
      <w:tr w:rsidR="00DD6969" w:rsidTr="00DD6969">
        <w:trPr>
          <w:trHeight w:hRule="exact" w:val="2789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>
              <w:rPr>
                <w:rStyle w:val="2"/>
              </w:rPr>
              <w:t>численности</w:t>
            </w:r>
            <w:proofErr w:type="gramEnd"/>
            <w:r>
              <w:rPr>
                <w:rStyle w:val="2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1502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317" w:lineRule="exact"/>
              <w:jc w:val="both"/>
            </w:pPr>
            <w:r>
              <w:rPr>
                <w:rStyle w:val="2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>
              <w:rPr>
                <w:rStyle w:val="2"/>
              </w:rPr>
              <w:t>обучение</w:t>
            </w:r>
            <w:proofErr w:type="gramEnd"/>
            <w:r>
              <w:rPr>
                <w:rStyle w:val="2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386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всего;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учителя-дефектологи;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педагоги-психологи;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учителя-логопеды;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социальные педагоги;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proofErr w:type="spellStart"/>
            <w:r>
              <w:rPr>
                <w:rStyle w:val="2"/>
              </w:rPr>
              <w:t>тьюторы</w:t>
            </w:r>
            <w:proofErr w:type="spellEnd"/>
            <w:r>
              <w:rPr>
                <w:rStyle w:val="2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1181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2.5.6. Численность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386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учителя-дефектолога;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t>112</w:t>
            </w:r>
          </w:p>
        </w:tc>
      </w:tr>
      <w:tr w:rsidR="00DD6969" w:rsidTr="00DD6969">
        <w:trPr>
          <w:trHeight w:hRule="exact" w:val="533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учителя-логопеда;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t>25</w:t>
            </w:r>
          </w:p>
        </w:tc>
      </w:tr>
      <w:tr w:rsidR="00DD6969" w:rsidTr="00DD6969">
        <w:trPr>
          <w:trHeight w:hRule="exact" w:val="547"/>
        </w:trPr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педагога-психолога;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386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t>57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57"/>
        <w:gridCol w:w="1567"/>
      </w:tblGrid>
      <w:tr w:rsidR="00DD6969" w:rsidTr="00DD6969">
        <w:trPr>
          <w:trHeight w:hRule="exact" w:val="54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proofErr w:type="spellStart"/>
            <w:r>
              <w:rPr>
                <w:rStyle w:val="2"/>
              </w:rPr>
              <w:lastRenderedPageBreak/>
              <w:t>тьютора</w:t>
            </w:r>
            <w:proofErr w:type="spellEnd"/>
            <w:r>
              <w:rPr>
                <w:rStyle w:val="2"/>
              </w:rPr>
              <w:t>, ассистента (помощника).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 xml:space="preserve"> </w:t>
            </w:r>
          </w:p>
        </w:tc>
      </w:tr>
      <w:tr w:rsidR="00DD6969" w:rsidTr="00DD6969">
        <w:trPr>
          <w:trHeight w:hRule="exact" w:val="117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для глухих;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 xml:space="preserve">для слабослышащих и </w:t>
            </w:r>
            <w:proofErr w:type="spellStart"/>
            <w:r>
              <w:rPr>
                <w:rStyle w:val="2"/>
              </w:rPr>
              <w:t>поздноглохших</w:t>
            </w:r>
            <w:proofErr w:type="spellEnd"/>
            <w:r>
              <w:rPr>
                <w:rStyle w:val="2"/>
              </w:rPr>
              <w:t>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для слепых;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11,54%</w:t>
            </w: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для слабовидящих;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t>86,2%</w:t>
            </w: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тяжелыми нарушениями речи;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нарушениями опорно-двигательного аппарата;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 задержкой психического развития;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8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 xml:space="preserve">с расстройствами </w:t>
            </w:r>
            <w:proofErr w:type="spellStart"/>
            <w:r>
              <w:rPr>
                <w:rStyle w:val="2"/>
              </w:rPr>
              <w:t>аутистического</w:t>
            </w:r>
            <w:proofErr w:type="spellEnd"/>
            <w:r>
              <w:rPr>
                <w:rStyle w:val="2"/>
              </w:rPr>
              <w:t xml:space="preserve"> спектра;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533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jc w:val="both"/>
            </w:pPr>
            <w:r>
              <w:rPr>
                <w:rStyle w:val="2"/>
              </w:rPr>
              <w:t>со сложными дефектами;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2,26%</w:t>
            </w:r>
          </w:p>
        </w:tc>
      </w:tr>
      <w:tr w:rsidR="00DD6969" w:rsidTr="00DD6969">
        <w:trPr>
          <w:trHeight w:hRule="exact" w:val="8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6" w:lineRule="exact"/>
              <w:ind w:left="80"/>
            </w:pPr>
            <w:r>
              <w:rPr>
                <w:rStyle w:val="2"/>
              </w:rPr>
              <w:t>других обучающихся с ограниченными возможностями здоровья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2467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>
              <w:rPr>
                <w:rStyle w:val="2"/>
              </w:rPr>
              <w:t>здоровьесберегающие</w:t>
            </w:r>
            <w:proofErr w:type="spellEnd"/>
            <w:r>
              <w:rPr>
                <w:rStyle w:val="2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280" w:wrap="around" w:vAnchor="page" w:hAnchor="page" w:x="848" w:y="1251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8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1190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280" w:wrap="around" w:vAnchor="page" w:hAnchor="page" w:x="848" w:y="1251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0%</w:t>
            </w:r>
          </w:p>
        </w:tc>
      </w:tr>
    </w:tbl>
    <w:p w:rsidR="00DD6969" w:rsidRDefault="00DD6969" w:rsidP="00DD6969">
      <w:pPr>
        <w:rPr>
          <w:sz w:val="2"/>
          <w:szCs w:val="2"/>
        </w:rPr>
        <w:sectPr w:rsidR="00DD696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57"/>
        <w:gridCol w:w="1567"/>
      </w:tblGrid>
      <w:tr w:rsidR="00DD6969" w:rsidTr="00DD6969">
        <w:trPr>
          <w:trHeight w:hRule="exact" w:val="182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lastRenderedPageBreak/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214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>
              <w:rPr>
                <w:rStyle w:val="2"/>
              </w:rPr>
              <w:t>образования</w:t>
            </w:r>
            <w:proofErr w:type="gramEnd"/>
            <w:r>
              <w:rPr>
                <w:rStyle w:val="2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</w:p>
        </w:tc>
      </w:tr>
      <w:tr w:rsidR="00DD6969" w:rsidTr="00DD6969">
        <w:trPr>
          <w:trHeight w:hRule="exact" w:val="1502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6" w:lineRule="exact"/>
              <w:jc w:val="both"/>
            </w:pPr>
            <w:r>
              <w:rPr>
                <w:rStyle w:val="2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>
              <w:rPr>
                <w:rStyle w:val="2"/>
              </w:rPr>
              <w:t>обучающегося</w:t>
            </w:r>
            <w:proofErr w:type="gramEnd"/>
            <w:r>
              <w:rPr>
                <w:rStyle w:val="2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  <w:rPr>
                <w:rStyle w:val="2"/>
              </w:rPr>
            </w:pPr>
          </w:p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196 088 руб.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1176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framePr w:w="10224" w:h="14496" w:wrap="around" w:vAnchor="page" w:hAnchor="page" w:x="848" w:y="1237"/>
              <w:rPr>
                <w:sz w:val="10"/>
                <w:szCs w:val="10"/>
              </w:rPr>
            </w:pP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  <w:jc w:val="center"/>
            </w:pPr>
            <w:r>
              <w:rPr>
                <w:rStyle w:val="2"/>
              </w:rPr>
              <w:t>100%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-</w:t>
            </w:r>
          </w:p>
        </w:tc>
      </w:tr>
      <w:tr w:rsidR="00DD6969" w:rsidTr="00DD6969">
        <w:trPr>
          <w:trHeight w:hRule="exact" w:val="118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322" w:lineRule="exact"/>
              <w:jc w:val="both"/>
            </w:pPr>
            <w:r>
              <w:rPr>
                <w:rStyle w:val="2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969" w:rsidRDefault="00DD6969" w:rsidP="00B25D68">
            <w:pPr>
              <w:pStyle w:val="4"/>
              <w:framePr w:w="10224" w:h="14496" w:wrap="around" w:vAnchor="page" w:hAnchor="page" w:x="848" w:y="1237"/>
              <w:shd w:val="clear" w:color="auto" w:fill="auto"/>
              <w:spacing w:line="240" w:lineRule="exact"/>
              <w:ind w:left="60"/>
            </w:pPr>
            <w:r>
              <w:rPr>
                <w:rStyle w:val="2"/>
              </w:rPr>
              <w:t>-</w:t>
            </w:r>
          </w:p>
        </w:tc>
      </w:tr>
    </w:tbl>
    <w:p w:rsidR="00AD47F5" w:rsidRDefault="00DD6969" w:rsidP="00DD6969"/>
    <w:sectPr w:rsidR="00AD47F5" w:rsidSect="00DD6969">
      <w:pgSz w:w="11906" w:h="16838"/>
      <w:pgMar w:top="0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D6969"/>
    <w:rsid w:val="003B65E3"/>
    <w:rsid w:val="006F4C79"/>
    <w:rsid w:val="00DD21A6"/>
    <w:rsid w:val="00DD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9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DD6969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D69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2"/>
    <w:basedOn w:val="a3"/>
    <w:rsid w:val="00DD6969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3"/>
    <w:basedOn w:val="a3"/>
    <w:rsid w:val="00DD6969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DD6969"/>
    <w:pPr>
      <w:shd w:val="clear" w:color="auto" w:fill="FFFFFF"/>
      <w:spacing w:line="306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DD6969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3167</Words>
  <Characters>18054</Characters>
  <Application>Microsoft Office Word</Application>
  <DocSecurity>0</DocSecurity>
  <Lines>150</Lines>
  <Paragraphs>42</Paragraphs>
  <ScaleCrop>false</ScaleCrop>
  <Company>Microsoft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2019-11-22T14:12:00Z</dcterms:created>
  <dcterms:modified xsi:type="dcterms:W3CDTF">2019-11-22T14:15:00Z</dcterms:modified>
</cp:coreProperties>
</file>